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华文中宋" w:hAnsi="华文中宋" w:eastAsia="华文中宋"/>
          <w:b/>
          <w:sz w:val="44"/>
          <w:szCs w:val="44"/>
        </w:rPr>
      </w:pPr>
      <w:r>
        <w:rPr>
          <w:rFonts w:hint="eastAsia" w:ascii="华文中宋" w:hAnsi="华文中宋" w:eastAsia="华文中宋"/>
          <w:b/>
          <w:sz w:val="44"/>
          <w:szCs w:val="44"/>
          <w:lang w:val="en-US" w:eastAsia="zh-CN"/>
        </w:rPr>
        <w:t>党员</w:t>
      </w:r>
      <w:r>
        <w:rPr>
          <w:rFonts w:hint="eastAsia" w:ascii="华文中宋" w:hAnsi="华文中宋" w:eastAsia="华文中宋"/>
          <w:b/>
          <w:sz w:val="44"/>
          <w:szCs w:val="44"/>
        </w:rPr>
        <w:t>政治学习参考资料</w:t>
      </w:r>
    </w:p>
    <w:p>
      <w:pPr>
        <w:spacing w:line="400" w:lineRule="exact"/>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学年第2学期  第</w:t>
      </w:r>
      <w:r>
        <w:rPr>
          <w:rFonts w:hint="eastAsia" w:ascii="黑体" w:hAnsi="宋体" w:eastAsia="黑体"/>
          <w:b/>
          <w:sz w:val="28"/>
          <w:szCs w:val="28"/>
          <w:lang w:val="en-US" w:eastAsia="zh-CN"/>
        </w:rPr>
        <w:t>8</w:t>
      </w:r>
      <w:r>
        <w:rPr>
          <w:rFonts w:hint="eastAsia" w:ascii="黑体" w:hAnsi="宋体" w:eastAsia="黑体"/>
          <w:b/>
          <w:sz w:val="28"/>
          <w:szCs w:val="28"/>
        </w:rPr>
        <w:t>期）</w:t>
      </w:r>
    </w:p>
    <w:p>
      <w:pPr>
        <w:pBdr>
          <w:bottom w:val="single" w:color="auto" w:sz="12" w:space="1"/>
        </w:pBdr>
        <w:spacing w:line="400" w:lineRule="exact"/>
        <w:rPr>
          <w:rFonts w:ascii="楷体" w:hAnsi="楷体" w:eastAsia="楷体"/>
          <w:b/>
          <w:sz w:val="24"/>
        </w:rPr>
      </w:pPr>
      <w:r>
        <w:rPr>
          <w:rFonts w:hint="eastAsia" w:ascii="楷体" w:hAnsi="楷体" w:eastAsia="楷体"/>
          <w:b/>
          <w:sz w:val="24"/>
        </w:rPr>
        <w:t>江苏医药职业学院党委宣传部编　　　　　　　　　　           2019年</w:t>
      </w:r>
      <w:r>
        <w:rPr>
          <w:rFonts w:hint="eastAsia" w:ascii="楷体" w:hAnsi="楷体" w:eastAsia="楷体"/>
          <w:b/>
          <w:sz w:val="24"/>
          <w:lang w:val="en-US" w:eastAsia="zh-CN"/>
        </w:rPr>
        <w:t>6</w:t>
      </w:r>
      <w:r>
        <w:rPr>
          <w:rFonts w:hint="eastAsia" w:ascii="楷体" w:hAnsi="楷体" w:eastAsia="楷体"/>
          <w:b/>
          <w:sz w:val="24"/>
        </w:rPr>
        <w:t>月</w:t>
      </w:r>
      <w:r>
        <w:rPr>
          <w:rFonts w:hint="eastAsia" w:ascii="楷体" w:hAnsi="楷体" w:eastAsia="楷体"/>
          <w:b/>
          <w:sz w:val="24"/>
          <w:lang w:val="en-US" w:eastAsia="zh-CN"/>
        </w:rPr>
        <w:t>5</w:t>
      </w:r>
      <w:r>
        <w:rPr>
          <w:rFonts w:hint="eastAsia" w:ascii="楷体" w:hAnsi="楷体" w:eastAsia="楷体"/>
          <w:b/>
          <w:sz w:val="24"/>
        </w:rPr>
        <w:t>日</w:t>
      </w:r>
    </w:p>
    <w:p>
      <w:pPr>
        <w:spacing w:line="400" w:lineRule="exact"/>
        <w:jc w:val="left"/>
        <w:rPr>
          <w:rFonts w:ascii="黑体" w:hAnsi="黑体" w:eastAsia="黑体"/>
          <w:kern w:val="28"/>
          <w:sz w:val="28"/>
          <w:szCs w:val="28"/>
        </w:rPr>
      </w:pPr>
    </w:p>
    <w:p>
      <w:pPr>
        <w:shd w:val="clear"/>
        <w:spacing w:line="400" w:lineRule="exact"/>
        <w:jc w:val="left"/>
        <w:rPr>
          <w:rFonts w:ascii="黑体" w:hAnsi="黑体" w:eastAsia="黑体"/>
          <w:b/>
          <w:kern w:val="28"/>
          <w:sz w:val="28"/>
          <w:szCs w:val="28"/>
        </w:rPr>
      </w:pPr>
      <w:r>
        <w:rPr>
          <w:rFonts w:hint="eastAsia" w:ascii="黑体" w:hAnsi="黑体" w:eastAsia="黑体"/>
          <w:b/>
          <w:kern w:val="28"/>
          <w:sz w:val="32"/>
          <w:szCs w:val="32"/>
        </w:rPr>
        <w:t>●学习内容：</w:t>
      </w:r>
    </w:p>
    <w:p>
      <w:pPr>
        <w:widowControl/>
        <w:spacing w:line="400" w:lineRule="exact"/>
        <w:rPr>
          <w:rFonts w:ascii="黑体" w:eastAsia="黑体"/>
          <w:b/>
          <w:bCs/>
          <w:color w:val="000000"/>
          <w:sz w:val="30"/>
          <w:szCs w:val="30"/>
        </w:rPr>
      </w:pPr>
    </w:p>
    <w:p>
      <w:pPr>
        <w:widowControl/>
        <w:spacing w:line="400" w:lineRule="exact"/>
        <w:rPr>
          <w:rFonts w:ascii="黑体" w:eastAsia="黑体"/>
          <w:b/>
          <w:bCs/>
          <w:color w:val="000000"/>
          <w:sz w:val="30"/>
          <w:szCs w:val="30"/>
        </w:rPr>
      </w:pPr>
    </w:p>
    <w:p>
      <w:pPr>
        <w:widowControl/>
        <w:spacing w:line="400" w:lineRule="exact"/>
        <w:rPr>
          <w:rFonts w:ascii="黑体" w:hAnsi="黑体" w:eastAsia="黑体" w:cs="宋体"/>
          <w:b/>
          <w:bCs/>
          <w:kern w:val="0"/>
          <w:sz w:val="32"/>
          <w:szCs w:val="32"/>
        </w:rPr>
      </w:pPr>
    </w:p>
    <w:p>
      <w:pPr>
        <w:widowControl/>
        <w:spacing w:line="400" w:lineRule="exact"/>
        <w:rPr>
          <w:rFonts w:ascii="黑体" w:hAnsi="黑体" w:eastAsia="黑体" w:cs="宋体"/>
          <w:b/>
          <w:bCs/>
          <w:kern w:val="0"/>
          <w:sz w:val="32"/>
          <w:szCs w:val="32"/>
        </w:rPr>
      </w:pPr>
    </w:p>
    <w:p>
      <w:pPr>
        <w:widowControl/>
        <w:spacing w:line="400" w:lineRule="exact"/>
        <w:rPr>
          <w:rFonts w:ascii="黑体" w:hAnsi="黑体" w:eastAsia="黑体" w:cs="宋体"/>
          <w:b/>
          <w:bCs/>
          <w:kern w:val="0"/>
          <w:sz w:val="32"/>
          <w:szCs w:val="32"/>
        </w:rPr>
      </w:pPr>
    </w:p>
    <w:p>
      <w:pPr>
        <w:numPr>
          <w:ilvl w:val="0"/>
          <w:numId w:val="0"/>
        </w:numPr>
        <w:shd w:val="clear"/>
        <w:spacing w:line="400" w:lineRule="exact"/>
        <w:jc w:val="left"/>
        <w:rPr>
          <w:rFonts w:hint="eastAsia" w:ascii="黑体" w:hAnsi="黑体" w:eastAsia="黑体"/>
          <w:b/>
          <w:kern w:val="28"/>
          <w:sz w:val="32"/>
          <w:szCs w:val="32"/>
        </w:rPr>
      </w:pPr>
    </w:p>
    <w:p>
      <w:pPr>
        <w:pStyle w:val="2"/>
        <w:keepNext w:val="0"/>
        <w:keepLines w:val="0"/>
        <w:widowControl/>
        <w:suppressLineNumbers w:val="0"/>
        <w:shd w:val="clear"/>
        <w:wordWrap w:val="0"/>
        <w:spacing w:before="0" w:beforeAutospacing="0" w:after="0" w:afterAutospacing="0"/>
        <w:ind w:left="0" w:right="0" w:firstLine="0"/>
        <w:jc w:val="left"/>
        <w:rPr>
          <w:rFonts w:hint="default" w:ascii="黑体" w:hAnsi="黑体" w:eastAsia="黑体" w:cs="Times New Roman"/>
          <w:b/>
          <w:bCs w:val="0"/>
          <w:kern w:val="28"/>
          <w:sz w:val="32"/>
          <w:szCs w:val="32"/>
          <w:lang w:val="en-US" w:eastAsia="zh-CN" w:bidi="ar-SA"/>
        </w:rPr>
      </w:pPr>
      <w:r>
        <w:rPr>
          <w:rFonts w:hint="eastAsia" w:ascii="黑体" w:hAnsi="黑体" w:eastAsia="黑体"/>
          <w:b/>
          <w:kern w:val="28"/>
          <w:sz w:val="32"/>
          <w:szCs w:val="32"/>
          <w:lang w:val="en-US" w:eastAsia="zh-CN"/>
        </w:rPr>
        <w:t xml:space="preserve"> </w:t>
      </w:r>
      <w:r>
        <w:rPr>
          <w:rFonts w:hint="default" w:ascii="黑体" w:hAnsi="黑体" w:eastAsia="黑体" w:cs="Times New Roman"/>
          <w:b/>
          <w:bCs w:val="0"/>
          <w:kern w:val="28"/>
          <w:sz w:val="32"/>
          <w:szCs w:val="32"/>
          <w:lang w:val="en-US" w:eastAsia="zh-CN" w:bidi="ar-SA"/>
        </w:rPr>
        <w:t>《中国共产党党员教育管理工作条例》</w:t>
      </w: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rPr>
          <w:rFonts w:hint="default" w:ascii="黑体" w:hAnsi="黑体" w:eastAsia="黑体" w:cs="Times New Roman"/>
          <w:b/>
          <w:bCs w:val="0"/>
          <w:kern w:val="28"/>
          <w:sz w:val="32"/>
          <w:szCs w:val="32"/>
          <w:lang w:val="en-US" w:eastAsia="zh-CN" w:bidi="ar-SA"/>
        </w:rPr>
      </w:pPr>
    </w:p>
    <w:p>
      <w:pPr>
        <w:ind w:firstLine="1928" w:firstLineChars="600"/>
        <w:rPr>
          <w:rFonts w:hint="default" w:ascii="黑体" w:hAnsi="黑体" w:eastAsia="黑体" w:cs="Times New Roman"/>
          <w:b/>
          <w:bCs w:val="0"/>
          <w:kern w:val="28"/>
          <w:sz w:val="32"/>
          <w:szCs w:val="32"/>
          <w:lang w:val="en-US" w:eastAsia="zh-CN" w:bidi="ar-SA"/>
        </w:rPr>
      </w:pPr>
      <w:r>
        <w:rPr>
          <w:rFonts w:hint="default" w:ascii="黑体" w:hAnsi="黑体" w:eastAsia="黑体" w:cs="Times New Roman"/>
          <w:b/>
          <w:bCs w:val="0"/>
          <w:kern w:val="28"/>
          <w:sz w:val="32"/>
          <w:szCs w:val="32"/>
          <w:lang w:val="en-US" w:eastAsia="zh-CN" w:bidi="ar-SA"/>
        </w:rPr>
        <w:t>《中国共产党党员教育管理工作条例》</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第一章 总则</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第一条 为了深入学习贯彻习近平新时代中国特色社会主义思想，加强党员教育管理工作，提高党员队伍建设质量，保持党员队伍的先进性和纯洁性，根据《中国共产党章程》和有关党内法规，制定本条例。</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第四条 党员教育管理工作遵循以下原则：</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（一）坚持党要管党、全面从严治党，将严的要求落实到党员教育管理工作全过程和各方面，党员领导干部带头接受教育管理；</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（二）坚持以党的政治建设为统领，突出党性教育和政治理论教育，引导党员遵守党章党规党纪，不忘初心、牢记使命；</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（三）坚持围绕中心、服务大局，注重党员教育管理质量和实效，保证党的理论和路线方针政策、党中央决策部署贯彻落实；</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（四）坚持从实际出发，加强分类指导，尊重党员主体地位，充分发挥党支部直接教育、管理、监督党员作用。</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第二章 学习贯彻习近平新时代中国特色社会主义思想</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第五条 把用习近平新时代中国特色社会主义思想武装全党作为党员教育管理的首要政治任务，引导党员充分认识学习贯彻习近平新时代中国特色社会主义思想的重大意义，自觉学懂弄通做实。</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教育引导党员把学习习近平新时代中国特色社会主义思想同学习马克思列宁主义、毛泽东思想、邓小平理论、“三个代表”重要思想、科学发展观紧密结合起来，不断提高马克思主义思想觉悟和理论水平。</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党员领导干部应当坚持更高标准、更严要求，全面学、系统学、贯通学、深入学、跟进学，自觉用以武装头脑、指导实践、推动工作，发挥示范带动作用。</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第三章 党员教育基本任务</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第十二条 加强党的宗旨教育，引导党员践行全心全意为人民服务的根本宗旨，贯彻党的群众路线，提高群众工作本领，密切联系服务群众。</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第十三条 进行革命传统教育，引导党员学习党史、国史、改革开放史、社会主义发展史和中华优秀传统文化，铭记党的奋斗历程，弘扬党的优良传统，传承红色基因，践行共产党人价值观，激发爱国主义热情。</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第十五条 注重知识技能教育，根据党员岗位职责要求和工作需要，组织引导党员学习掌握业务知识、科技知识、实用技术等，帮助党员提高综合素质和履职能力，增强服务本领。</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第四章 党员日常教育管理主要方式</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第十六条 党支部应当运用“三会一课”制度，对党员进行经常性的教育管理。党员应当按期参加党员大会、党小组会和上党课，进行学习交流，汇报思想、工作等情况。党员领导干部应当参加双重组织生活。</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党支部应当每月开展1次主题党日，贴近党员思想和工作实际，组织党员集中学习、过组织生活、进行民主议事和开展志愿服务等。</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党员应当按期交纳党费。党组织应当做好党费收缴、使用和管理工作。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第十七条 党支部每年至少召开1次组织生活会，也可以根据工作需要随时召开，一般以党员大会、党支部委员会会议或者党小组会形式进行。</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民主评议党员可以结合组织生活会一并进行。</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第十九条 基层党组织应当注重分析党员思想状况和心理状态，党组织负责人应当经常同党员谈心谈话，有针对性地做好思想政治工作。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第二十一条 党组织应当按照党中央部署要求，组织党员认真参加党内集中学习教育，引导党员围绕学习教育主题，深入学习党的创新理论，查找解决自身存在的突出问题。</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省级党委、行业系统党组织可以根据党员思想状况和党的建设需要，适时开展专题学习教育。</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鼓励和引导党员参与志愿服务。党员应当积极参加党组织开展的志愿服务活动，也可以自行开展志愿服务活动。</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第二十三条 党组织应当坚持从严教育管理和热情关心爱护相统一，从政治、思想、工作、生活上激励关怀帮扶党员。</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第五章 党籍和党员组织关系管理</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第二十四条 经党支部党员大会通过、基层党委审批接收的预备党员，自通过之日起，即取得党籍。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对因私出国并在国外长期定居的党员，出国学习研究超过5年仍未返回的党员，一般予以停止党籍。停止党籍的决定由保留其组织关系的党组织按照有关规定作出。</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对停止党籍的党员，符合条件的，可以按照规定程序恢复党籍。对劝其退党、劝而不退除名、自行脱党除名、退党除名、开除党籍的，原则上不能恢复党籍，符合条件的可以重新入党。</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第二十五条 党员组织关系是指党员对党的基层组织的隶属关系。</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第二十六条 对没有人事档案的党员，应当由具有审批预备党员权限的基层党委建立党员档案，由所在党委或者县级以上党委组织部门保存。</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有条件的地方，实行党员档案电子化管理。</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第六章 党员监督和组织处置</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第二十八条 发现党员有思想、工作、生活、作风和纪律方面苗头性倾向性问题的，以及群众对其有不良反映的，党组织负责人应当及时进行提醒谈话，抓早抓小、防微杜渐。</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第三十一条 党员具有下列情形之一的，按照规定程序给予除名处置：</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（一）理想信念缺失，政治立场动摇，已经丧失党员条件的，予以除名；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（二）信仰宗教，经党组织帮助教育仍没有转变的，劝其退党，劝而不退的予以除名；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（三）因思想蜕化提出退党，经教育后仍然坚持退党的，予以除名；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（四）为了达到个人目的以退党相要挟，经教育不改的，劝其退党，劝而不退的予以除名；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（五）限期改正期满后仍无转变的，劝其退党，劝而不退的予以除名；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（六）没有正当理由，连续6个月不参加党的组织生活，或者不交纳党费，或者不做党所分配的工作，按照自行脱党予以除名。</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对违犯党纪的党员，按照《中国共产党纪律处分条例》规定给予党纪处分。</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第七章 流动党员管理</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对具备转移组织关系条件的流动党员，流出地和流入地党组织应当衔接做好转接工作。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城市社区党组织对异地居住的流动党员，引导其向居住地党组织报到，自觉参加居住地党组织的活动，接受党组织管理。对在异地定居的党员，引导和帮助其及时转移组织关系。</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公共就业和人才服务机构党组织应当建立健全流动人才党员党组织，理顺流动人才党员组织关系，加强和改进流动人才党员日常教育管理。</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第三十四条 高校党组织对组织关系保留在学校的高校毕业生流动党员，应当继续履行管理职责。党员组织关系保留时间一般不超过2年，对符合转出组织关系条件的及时转出。</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对出国（境）学习研究党员，由原就读高校或者工作单位党组织保留其组织关系，每半年至少与其联系1次。出国（境）学习研究党员返回后按照规定恢复组织生活。</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第八章 党员教育管理信息化</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第三十五条 适应时代发展要求，充分运用互联网技术和信息化手段，改进党员教育管理工作，推进基层党建传统优势与信息技术深度融合，不断提高党员教育管理现代化水平。</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注重利用信息数据，对党员队伍状况和党员教育管理工作进行实时分析研判，及时发现问题，不断改进工作。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党组织应当教育引导党员严格规范网络行为，敢于同网上错误言论作斗争，不得制作、发布、传播违反党的纪律规定和国家法律法规的信息内容。</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第九章 组织领导和工作保障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中央组织部主要负责党员教育管理工作统筹协调，抓好党员集中教育和经常性教育的组织安排，加强对党员教育管理工作的具体指导。</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中央纪委国家监委机关主要负责党员纪律作风教育，指导开展党员监督，查处党员违犯党的纪律和职务违法、职务犯罪行为。</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中央宣传部主要负责党员政治理论教育、形势政策教育，指导协调编写党员教育教材，组织党员先进典型的学习宣传。</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中央党校（国家行政学院）主要负责党员领导干部培训，指导地方党校（行政学院）将党员教育培训列入教学计划，保证课时和教学质量。</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中央和国家机关工委主要负责指导中央和国家机关各级党组织做好党员教育管理工作。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教育部党组主要负责宏观指导高等学校党员教育管理工作。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国务院国资委党委主要负责所监管企业党员教育管理工作。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地方各级党委组织部和纪检监察机关、党委宣传部、党校（行政学院）、机关工委、教育工委、国资委党委等，分别按照职能职责，承担党员教育管理工作任务。</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第四十一条 乡镇、街道、国有企业、高等学校等基层党委，按照规定配备一定数量的专兼职组织员，由县级以上党委组织部门进行业务指导和管理，承担指导督促发展党员和党员教育管理等工作。</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实行党员教育讲师聘任制，县级以上党委从优秀党校教师、基层党组织书记、先进模范人物、党务工作者、专家学者、实用技术人才、离退休干部等人员中选聘党员教育讲师。</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加强全国党员教育培训教材建设规划，组织编写全国党员教育基本教材。各地区各部门各单位可以结合实际，开发各具特色、务实管用的党员教育教材。</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对在党员教育管理工作中失职失责的，按照有关规定予以问责追责。</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第十章 附则</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第四十四条 中国人民解放军和中国人民武装警察部队党员教育管理工作规定，由中央军事委员会根据本条例制定。</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第四十五条 本条例由中央组织部负责解释。</w:t>
      </w:r>
    </w:p>
    <w:p>
      <w:pPr>
        <w:rPr>
          <w:rFonts w:hint="eastAsia" w:ascii="宋体" w:hAnsi="宋体" w:eastAsia="宋体" w:cs="宋体"/>
          <w:b w:val="0"/>
          <w:bCs/>
          <w:kern w:val="28"/>
          <w:sz w:val="30"/>
          <w:szCs w:val="30"/>
          <w:lang w:val="en-US" w:eastAsia="zh-CN" w:bidi="ar-SA"/>
        </w:rPr>
      </w:pPr>
      <w:r>
        <w:rPr>
          <w:rFonts w:hint="eastAsia" w:ascii="宋体" w:hAnsi="宋体" w:eastAsia="宋体" w:cs="宋体"/>
          <w:b w:val="0"/>
          <w:bCs/>
          <w:kern w:val="28"/>
          <w:sz w:val="30"/>
          <w:szCs w:val="30"/>
          <w:lang w:val="en-US" w:eastAsia="zh-CN" w:bidi="ar-SA"/>
        </w:rPr>
        <w:t>第四十六条 本条例自2019年5月6日起施行。</w:t>
      </w:r>
      <w:bookmarkStart w:id="0" w:name="_GoBack"/>
      <w:bookmarkEnd w:id="0"/>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20</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B407E"/>
    <w:rsid w:val="002B40BB"/>
    <w:rsid w:val="002E067E"/>
    <w:rsid w:val="002F3115"/>
    <w:rsid w:val="002F3B05"/>
    <w:rsid w:val="00301D8C"/>
    <w:rsid w:val="003141CC"/>
    <w:rsid w:val="0032615D"/>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5D9F"/>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164BE"/>
    <w:rsid w:val="00921613"/>
    <w:rsid w:val="00922584"/>
    <w:rsid w:val="009264EB"/>
    <w:rsid w:val="009328E1"/>
    <w:rsid w:val="009345AA"/>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2414"/>
    <w:rsid w:val="00E27622"/>
    <w:rsid w:val="00E61ACA"/>
    <w:rsid w:val="00E81675"/>
    <w:rsid w:val="00E82BF3"/>
    <w:rsid w:val="00EA5CBA"/>
    <w:rsid w:val="00EA761E"/>
    <w:rsid w:val="00EB2CF2"/>
    <w:rsid w:val="00EB3B38"/>
    <w:rsid w:val="00EB7134"/>
    <w:rsid w:val="00EC5EC1"/>
    <w:rsid w:val="00ED6251"/>
    <w:rsid w:val="00EE564F"/>
    <w:rsid w:val="00F14859"/>
    <w:rsid w:val="00F16B50"/>
    <w:rsid w:val="00F26522"/>
    <w:rsid w:val="00F34CFE"/>
    <w:rsid w:val="00F55476"/>
    <w:rsid w:val="00F662FA"/>
    <w:rsid w:val="00FA5AFB"/>
    <w:rsid w:val="00FA792A"/>
    <w:rsid w:val="00FB2DBC"/>
    <w:rsid w:val="00FC3FF7"/>
    <w:rsid w:val="00FC41F1"/>
    <w:rsid w:val="00FC71B3"/>
    <w:rsid w:val="00FD1B10"/>
    <w:rsid w:val="00FE1C7A"/>
    <w:rsid w:val="04907AB0"/>
    <w:rsid w:val="07D52CF7"/>
    <w:rsid w:val="0A127C52"/>
    <w:rsid w:val="194550AD"/>
    <w:rsid w:val="22253A38"/>
    <w:rsid w:val="2F9D2589"/>
    <w:rsid w:val="305628E3"/>
    <w:rsid w:val="3BDD17BF"/>
    <w:rsid w:val="4B46766E"/>
    <w:rsid w:val="4B837750"/>
    <w:rsid w:val="4EE95833"/>
    <w:rsid w:val="52295E1D"/>
    <w:rsid w:val="56325B5A"/>
    <w:rsid w:val="56FF64CF"/>
    <w:rsid w:val="58A2644C"/>
    <w:rsid w:val="5DED6C16"/>
    <w:rsid w:val="61644936"/>
    <w:rsid w:val="6A83365F"/>
    <w:rsid w:val="6AEB58F2"/>
    <w:rsid w:val="6B630888"/>
    <w:rsid w:val="6D8E753D"/>
    <w:rsid w:val="7BE62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00000"/>
      <w:u w:val="none"/>
    </w:rPr>
  </w:style>
  <w:style w:type="character" w:customStyle="1" w:styleId="15">
    <w:name w:val="lemmatitleh11"/>
    <w:basedOn w:val="11"/>
    <w:qFormat/>
    <w:uiPriority w:val="0"/>
  </w:style>
  <w:style w:type="character" w:customStyle="1" w:styleId="16">
    <w:name w:val="hei141"/>
    <w:basedOn w:val="11"/>
    <w:qFormat/>
    <w:uiPriority w:val="0"/>
    <w:rPr>
      <w:rFonts w:hint="eastAsia" w:ascii="宋体" w:hAnsi="宋体" w:eastAsia="宋体"/>
      <w:color w:val="000000"/>
      <w:sz w:val="21"/>
      <w:szCs w:val="21"/>
      <w:u w:val="none"/>
    </w:rPr>
  </w:style>
  <w:style w:type="character" w:customStyle="1" w:styleId="17">
    <w:name w:val="页眉 Char"/>
    <w:basedOn w:val="11"/>
    <w:link w:val="8"/>
    <w:qFormat/>
    <w:uiPriority w:val="0"/>
    <w:rPr>
      <w:kern w:val="2"/>
      <w:sz w:val="18"/>
      <w:szCs w:val="18"/>
    </w:rPr>
  </w:style>
  <w:style w:type="character" w:customStyle="1" w:styleId="18">
    <w:name w:val="标题 1 Char"/>
    <w:basedOn w:val="11"/>
    <w:link w:val="2"/>
    <w:qFormat/>
    <w:uiPriority w:val="9"/>
    <w:rPr>
      <w:rFonts w:ascii="宋体" w:hAnsi="宋体" w:cs="宋体"/>
      <w:b/>
      <w:bCs/>
      <w:kern w:val="36"/>
      <w:sz w:val="48"/>
      <w:szCs w:val="48"/>
    </w:rPr>
  </w:style>
  <w:style w:type="paragraph" w:styleId="1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3089</Words>
  <Characters>17613</Characters>
  <Lines>146</Lines>
  <Paragraphs>41</Paragraphs>
  <TotalTime>12</TotalTime>
  <ScaleCrop>false</ScaleCrop>
  <LinksUpToDate>false</LinksUpToDate>
  <CharactersWithSpaces>20661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2019-06-03T02:24:30Z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