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CB509">
      <w:pPr>
        <w:spacing w:line="640" w:lineRule="exact"/>
        <w:jc w:val="left"/>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附件2：</w:t>
      </w:r>
    </w:p>
    <w:p w14:paraId="7614FCD2">
      <w:pPr>
        <w:spacing w:line="640" w:lineRule="exact"/>
        <w:jc w:val="left"/>
        <w:rPr>
          <w:rFonts w:hint="default" w:ascii="Times New Roman" w:hAnsi="Times New Roman" w:eastAsia="方正小标宋_GBK" w:cs="Times New Roman"/>
          <w:b w:val="0"/>
          <w:sz w:val="44"/>
          <w:lang w:val="en-US" w:eastAsia="zh-CN"/>
        </w:rPr>
      </w:pPr>
    </w:p>
    <w:p w14:paraId="47BC5064">
      <w:pPr>
        <w:spacing w:line="640" w:lineRule="exact"/>
        <w:jc w:val="center"/>
        <w:rPr>
          <w:rFonts w:hint="eastAsia" w:asciiTheme="minorEastAsia" w:hAnsiTheme="minorEastAsia" w:eastAsiaTheme="minorEastAsia" w:cstheme="minorEastAsia"/>
          <w:b/>
          <w:bCs/>
          <w:sz w:val="44"/>
          <w:lang w:val="en-US" w:eastAsia="zh-CN"/>
        </w:rPr>
      </w:pPr>
      <w:r>
        <w:rPr>
          <w:rFonts w:hint="eastAsia" w:asciiTheme="minorEastAsia" w:hAnsiTheme="minorEastAsia" w:eastAsiaTheme="minorEastAsia" w:cstheme="minorEastAsia"/>
          <w:b/>
          <w:bCs/>
          <w:sz w:val="44"/>
          <w:lang w:val="en-US" w:eastAsia="zh-CN"/>
        </w:rPr>
        <w:t>资格复审现场核验材料清单</w:t>
      </w:r>
    </w:p>
    <w:p w14:paraId="712D4F4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sz w:val="44"/>
          <w:lang w:val="en-US" w:eastAsia="zh-CN"/>
        </w:rPr>
      </w:pPr>
    </w:p>
    <w:p w14:paraId="76427FD2">
      <w:pPr>
        <w:keepNext w:val="0"/>
        <w:keepLines w:val="0"/>
        <w:pageBreakBefore w:val="0"/>
        <w:kinsoku/>
        <w:overflowPunct/>
        <w:topLinePunct w:val="0"/>
        <w:autoSpaceDE/>
        <w:autoSpaceDN/>
        <w:bidi w:val="0"/>
        <w:adjustRightInd/>
        <w:snapToGrid w:val="0"/>
        <w:spacing w:line="560" w:lineRule="exact"/>
        <w:ind w:firstLine="640" w:firstLineChars="200"/>
        <w:rPr>
          <w:rFonts w:hint="default" w:ascii="Times New Roman" w:hAnsi="Times New Roman" w:eastAsia="方正黑体_GBK" w:cs="Times New Roman"/>
          <w:b w:val="0"/>
          <w:color w:val="auto"/>
          <w:sz w:val="32"/>
          <w:lang w:val="en-US" w:eastAsia="zh-CN"/>
        </w:rPr>
      </w:pPr>
      <w:r>
        <w:rPr>
          <w:rFonts w:hint="eastAsia" w:ascii="Times New Roman" w:hAnsi="Times New Roman" w:eastAsia="方正黑体_GBK" w:cs="Times New Roman"/>
          <w:b w:val="0"/>
          <w:color w:val="auto"/>
          <w:sz w:val="32"/>
          <w:lang w:val="en-US" w:eastAsia="zh-CN"/>
        </w:rPr>
        <w:t>一、</w:t>
      </w:r>
      <w:r>
        <w:rPr>
          <w:rFonts w:hint="default" w:ascii="Times New Roman" w:hAnsi="Times New Roman" w:eastAsia="方正黑体_GBK" w:cs="Times New Roman"/>
          <w:b w:val="0"/>
          <w:color w:val="auto"/>
          <w:sz w:val="32"/>
          <w:lang w:val="en-US" w:eastAsia="zh-CN"/>
        </w:rPr>
        <w:t>材料清单</w:t>
      </w:r>
    </w:p>
    <w:p w14:paraId="188835BA">
      <w:pPr>
        <w:numPr>
          <w:ilvl w:val="0"/>
          <w:numId w:val="0"/>
        </w:numPr>
        <w:spacing w:line="560" w:lineRule="exact"/>
        <w:ind w:firstLine="640" w:firstLineChars="200"/>
        <w:rPr>
          <w:rFonts w:hint="default" w:ascii="Times New Roman" w:hAnsi="Times New Roman" w:eastAsia="方正仿宋_GBK" w:cs="Times New Roman"/>
          <w:b w:val="0"/>
          <w:sz w:val="32"/>
          <w:lang w:val="en-US" w:eastAsia="zh-CN"/>
        </w:rPr>
      </w:pPr>
      <w:r>
        <w:rPr>
          <w:rFonts w:hint="default" w:ascii="Times New Roman" w:hAnsi="Times New Roman" w:eastAsia="方正仿宋_GBK" w:cs="Times New Roman"/>
          <w:b w:val="0"/>
          <w:sz w:val="32"/>
          <w:lang w:val="en-US" w:eastAsia="zh-CN"/>
        </w:rPr>
        <w:t>资格复审须根据报考岗位要求提供相关材料（若报考岗位无要求则无需提供），材料清单如下：</w:t>
      </w:r>
    </w:p>
    <w:p w14:paraId="30FD1009">
      <w:pPr>
        <w:spacing w:line="560" w:lineRule="exact"/>
        <w:ind w:firstLine="640" w:firstLineChars="200"/>
        <w:rPr>
          <w:rFonts w:hint="default" w:ascii="Times New Roman" w:hAnsi="Times New Roman" w:eastAsia="方正仿宋_GBK" w:cs="Times New Roman"/>
          <w:b w:val="0"/>
          <w:sz w:val="32"/>
          <w:lang w:val="en-US" w:eastAsia="zh-CN"/>
        </w:rPr>
      </w:pPr>
      <w:r>
        <w:rPr>
          <w:rFonts w:hint="eastAsia" w:ascii="Times New Roman" w:hAnsi="Times New Roman" w:eastAsia="方正仿宋_GBK" w:cs="Times New Roman"/>
          <w:b w:val="0"/>
          <w:sz w:val="32"/>
          <w:lang w:val="en-US" w:eastAsia="zh-CN"/>
        </w:rPr>
        <w:t>1.</w:t>
      </w:r>
      <w:r>
        <w:rPr>
          <w:rFonts w:hint="default" w:ascii="Times New Roman" w:hAnsi="Times New Roman" w:eastAsia="方正仿宋_GBK" w:cs="Times New Roman"/>
          <w:b w:val="0"/>
          <w:sz w:val="32"/>
          <w:lang w:val="en-US" w:eastAsia="zh-CN"/>
        </w:rPr>
        <w:t>二代居民身份证（正反面扫描在一张A4纸上）。</w:t>
      </w:r>
    </w:p>
    <w:p w14:paraId="2C716E21">
      <w:pPr>
        <w:spacing w:line="560" w:lineRule="exact"/>
        <w:ind w:firstLine="640" w:firstLineChars="200"/>
        <w:rPr>
          <w:rFonts w:hint="default" w:ascii="Times New Roman" w:hAnsi="Times New Roman" w:eastAsia="方正仿宋_GBK" w:cs="Times New Roman"/>
          <w:b w:val="0"/>
          <w:sz w:val="32"/>
          <w:lang w:val="en-US" w:eastAsia="zh-CN"/>
        </w:rPr>
      </w:pPr>
      <w:r>
        <w:rPr>
          <w:rFonts w:hint="eastAsia" w:ascii="Times New Roman" w:hAnsi="Times New Roman" w:eastAsia="方正仿宋_GBK" w:cs="Times New Roman"/>
          <w:b w:val="0"/>
          <w:sz w:val="32"/>
          <w:lang w:val="en-US" w:eastAsia="zh-CN"/>
        </w:rPr>
        <w:t>2.</w:t>
      </w:r>
      <w:r>
        <w:rPr>
          <w:rFonts w:hint="default" w:ascii="Times New Roman" w:hAnsi="Times New Roman" w:eastAsia="方正仿宋_GBK" w:cs="Times New Roman"/>
          <w:b w:val="0"/>
          <w:sz w:val="32"/>
          <w:lang w:val="en-US" w:eastAsia="zh-CN"/>
        </w:rPr>
        <w:t>高中毕业后各学段学历学位证书（按博士、硕士、学士顺序）、</w:t>
      </w:r>
      <w:r>
        <w:rPr>
          <w:rFonts w:hint="default" w:ascii="Times New Roman" w:hAnsi="Times New Roman" w:eastAsia="方正仿宋_GBK" w:cs="Times New Roman"/>
          <w:b w:val="0"/>
          <w:sz w:val="32"/>
        </w:rPr>
        <w:t>学信网</w:t>
      </w:r>
      <w:r>
        <w:rPr>
          <w:rFonts w:hint="default" w:ascii="Times New Roman" w:hAnsi="Times New Roman" w:eastAsia="方正仿宋_GBK" w:cs="Times New Roman"/>
          <w:b w:val="0"/>
          <w:sz w:val="32"/>
          <w:lang w:val="en-US" w:eastAsia="zh-CN"/>
        </w:rPr>
        <w:t>学历及学位</w:t>
      </w:r>
      <w:r>
        <w:rPr>
          <w:rFonts w:hint="default" w:ascii="Times New Roman" w:hAnsi="Times New Roman" w:eastAsia="方正仿宋_GBK" w:cs="Times New Roman"/>
          <w:b w:val="0"/>
          <w:sz w:val="32"/>
        </w:rPr>
        <w:t>认证报告</w:t>
      </w:r>
      <w:r>
        <w:rPr>
          <w:rFonts w:hint="default" w:ascii="Times New Roman" w:hAnsi="Times New Roman" w:eastAsia="方正仿宋_GBK" w:cs="Times New Roman"/>
          <w:b w:val="0"/>
          <w:sz w:val="32"/>
          <w:lang w:eastAsia="zh-CN"/>
        </w:rPr>
        <w:t>；</w:t>
      </w:r>
      <w:r>
        <w:rPr>
          <w:rFonts w:hint="default" w:ascii="Times New Roman" w:hAnsi="Times New Roman" w:eastAsia="方正仿宋_GBK" w:cs="Times New Roman"/>
          <w:b w:val="0"/>
          <w:sz w:val="32"/>
          <w:lang w:val="en-US" w:eastAsia="zh-CN"/>
        </w:rPr>
        <w:t>未毕业人员提供学信网学籍在线验证报告。</w:t>
      </w:r>
    </w:p>
    <w:p w14:paraId="34FB75DA">
      <w:pPr>
        <w:spacing w:line="560" w:lineRule="exact"/>
        <w:ind w:firstLine="640" w:firstLineChars="200"/>
        <w:rPr>
          <w:rFonts w:hint="default" w:ascii="Times New Roman" w:hAnsi="Times New Roman" w:eastAsia="方正仿宋_GBK" w:cs="Times New Roman"/>
          <w:b w:val="0"/>
          <w:sz w:val="32"/>
          <w:lang w:val="en-US" w:eastAsia="zh-CN"/>
        </w:rPr>
      </w:pPr>
      <w:r>
        <w:rPr>
          <w:rFonts w:hint="eastAsia" w:ascii="Times New Roman" w:hAnsi="Times New Roman" w:eastAsia="方正仿宋_GBK" w:cs="Times New Roman"/>
          <w:b w:val="0"/>
          <w:sz w:val="32"/>
          <w:lang w:val="en-US" w:eastAsia="zh-CN"/>
        </w:rPr>
        <w:t>3.</w:t>
      </w:r>
      <w:r>
        <w:rPr>
          <w:rFonts w:hint="default" w:ascii="Times New Roman" w:hAnsi="Times New Roman" w:eastAsia="方正仿宋_GBK" w:cs="Times New Roman"/>
          <w:b w:val="0"/>
          <w:sz w:val="32"/>
          <w:lang w:val="en-US" w:eastAsia="zh-CN"/>
        </w:rPr>
        <w:t>2026年毕业生，须提供《毕业生双向选择就业推荐表》《就业协议书》（高校不发纸质三方、采取网络签协议的毕业生，须提供最新就业网未签约截图）。</w:t>
      </w:r>
      <w:bookmarkStart w:id="0" w:name="_GoBack"/>
      <w:bookmarkEnd w:id="0"/>
    </w:p>
    <w:p w14:paraId="5BE951DB">
      <w:pPr>
        <w:spacing w:line="560" w:lineRule="exact"/>
        <w:ind w:firstLine="640" w:firstLineChars="200"/>
        <w:rPr>
          <w:rFonts w:hint="default" w:ascii="Times New Roman" w:hAnsi="Times New Roman" w:eastAsia="方正仿宋_GBK" w:cs="Times New Roman"/>
          <w:b w:val="0"/>
          <w:sz w:val="32"/>
          <w:lang w:val="en-US" w:eastAsia="zh-CN"/>
        </w:rPr>
      </w:pPr>
      <w:r>
        <w:rPr>
          <w:rFonts w:hint="eastAsia" w:ascii="Times New Roman" w:hAnsi="Times New Roman" w:eastAsia="方正仿宋_GBK" w:cs="Times New Roman"/>
          <w:b w:val="0"/>
          <w:sz w:val="32"/>
          <w:lang w:val="en-US" w:eastAsia="zh-CN"/>
        </w:rPr>
        <w:t>4.</w:t>
      </w:r>
      <w:r>
        <w:rPr>
          <w:rFonts w:hint="default" w:ascii="Times New Roman" w:hAnsi="Times New Roman" w:eastAsia="方正仿宋_GBK" w:cs="Times New Roman"/>
          <w:b w:val="0"/>
          <w:sz w:val="32"/>
          <w:lang w:val="en-US" w:eastAsia="zh-CN"/>
        </w:rPr>
        <w:t>国（境）外毕业人员须提供毕业证、教育部留学服务中心学历认证；如暂未取得教育部留学服务中心学历认证的毕业人员须提供所在院校出具的录取通知、在读证明、成绩单及毕业证等材料。</w:t>
      </w:r>
    </w:p>
    <w:p w14:paraId="4A97F58A">
      <w:pPr>
        <w:spacing w:line="560" w:lineRule="exact"/>
        <w:ind w:firstLine="640" w:firstLineChars="200"/>
        <w:rPr>
          <w:rFonts w:hint="default" w:ascii="Times New Roman" w:hAnsi="Times New Roman" w:eastAsia="方正仿宋_GBK" w:cs="Times New Roman"/>
          <w:b w:val="0"/>
          <w:sz w:val="32"/>
          <w:lang w:val="en-US" w:eastAsia="zh-CN"/>
        </w:rPr>
      </w:pPr>
      <w:r>
        <w:rPr>
          <w:rFonts w:hint="eastAsia" w:ascii="Times New Roman" w:hAnsi="Times New Roman" w:eastAsia="方正仿宋_GBK" w:cs="Times New Roman"/>
          <w:b w:val="0"/>
          <w:sz w:val="32"/>
          <w:lang w:val="en-US" w:eastAsia="zh-CN"/>
        </w:rPr>
        <w:t>5.</w:t>
      </w:r>
      <w:r>
        <w:rPr>
          <w:rFonts w:hint="default" w:ascii="Times New Roman" w:hAnsi="Times New Roman" w:eastAsia="方正仿宋_GBK" w:cs="Times New Roman"/>
          <w:b w:val="0"/>
          <w:sz w:val="32"/>
          <w:lang w:val="en-US" w:eastAsia="zh-CN"/>
        </w:rPr>
        <w:t>岗位有专业方向要求的，请提供专业方向证明材料原件（由学校开具），若毕业证中标明专业方向的，无需再提供专业方向证明材料。</w:t>
      </w:r>
    </w:p>
    <w:p w14:paraId="27534496">
      <w:pPr>
        <w:spacing w:line="560" w:lineRule="exact"/>
        <w:ind w:firstLine="640" w:firstLineChars="200"/>
        <w:rPr>
          <w:rFonts w:hint="default" w:ascii="Times New Roman" w:hAnsi="Times New Roman" w:eastAsia="方正仿宋_GBK" w:cs="Times New Roman"/>
          <w:b w:val="0"/>
          <w:sz w:val="32"/>
          <w:lang w:val="en-US" w:eastAsia="zh-CN"/>
        </w:rPr>
      </w:pPr>
      <w:r>
        <w:rPr>
          <w:rFonts w:hint="eastAsia" w:ascii="Times New Roman" w:hAnsi="Times New Roman" w:eastAsia="方正仿宋_GBK" w:cs="Times New Roman"/>
          <w:b w:val="0"/>
          <w:sz w:val="32"/>
          <w:lang w:val="en-US" w:eastAsia="zh-CN"/>
        </w:rPr>
        <w:t>6.</w:t>
      </w:r>
      <w:r>
        <w:rPr>
          <w:rFonts w:hint="default" w:ascii="Times New Roman" w:hAnsi="Times New Roman" w:eastAsia="方正仿宋_GBK" w:cs="Times New Roman"/>
          <w:b w:val="0"/>
          <w:sz w:val="32"/>
          <w:lang w:val="en-US" w:eastAsia="zh-CN"/>
        </w:rPr>
        <w:t>主要学生干部证明。校级主要学生干部经历须由校团委、研究生工作处、学生工作处出具证明，院级主要学生干部经历须由学院党委（党总支）出具证明，证明中须明确任职职务和任职起止时间（具体到月份）。</w:t>
      </w:r>
    </w:p>
    <w:p w14:paraId="6F501963">
      <w:pPr>
        <w:spacing w:line="560" w:lineRule="exact"/>
        <w:ind w:firstLine="640" w:firstLineChars="200"/>
        <w:rPr>
          <w:rFonts w:hint="default" w:ascii="Times New Roman" w:hAnsi="Times New Roman" w:eastAsia="方正仿宋_GBK" w:cs="Times New Roman"/>
          <w:b w:val="0"/>
          <w:sz w:val="32"/>
          <w:lang w:val="en-US" w:eastAsia="zh-CN"/>
        </w:rPr>
      </w:pPr>
      <w:r>
        <w:rPr>
          <w:rFonts w:hint="eastAsia" w:ascii="Times New Roman" w:hAnsi="Times New Roman" w:eastAsia="方正仿宋_GBK" w:cs="Times New Roman"/>
          <w:b w:val="0"/>
          <w:sz w:val="32"/>
          <w:lang w:val="en-US" w:eastAsia="zh-CN"/>
        </w:rPr>
        <w:t>7.</w:t>
      </w:r>
      <w:r>
        <w:rPr>
          <w:rFonts w:hint="default" w:ascii="Times New Roman" w:hAnsi="Times New Roman" w:eastAsia="方正仿宋_GBK" w:cs="Times New Roman"/>
          <w:b w:val="0"/>
          <w:sz w:val="32"/>
          <w:lang w:val="en-US" w:eastAsia="zh-CN"/>
        </w:rPr>
        <w:t>工作经历证明。社会人员须提交劳动合同和社保缴费证明。其中2024、2025年普通高校毕业生报名时无工作单位来报考2026年毕业生岗位的需提供：报名前最后一个工作单位的离职证明或解除劳动关系的证明材料；如有社会保险缴费记录的，提供资格复审前半年的社会保险缴费记录。</w:t>
      </w:r>
    </w:p>
    <w:p w14:paraId="691C538F">
      <w:pPr>
        <w:spacing w:line="560" w:lineRule="exact"/>
        <w:ind w:firstLine="640" w:firstLineChars="200"/>
        <w:rPr>
          <w:rFonts w:hint="default" w:ascii="Times New Roman" w:hAnsi="Times New Roman" w:eastAsia="方正仿宋_GBK" w:cs="Times New Roman"/>
          <w:b w:val="0"/>
          <w:sz w:val="32"/>
          <w:lang w:val="en-US" w:eastAsia="zh-CN"/>
        </w:rPr>
      </w:pPr>
      <w:r>
        <w:rPr>
          <w:rFonts w:hint="eastAsia" w:ascii="Times New Roman" w:hAnsi="Times New Roman" w:eastAsia="方正仿宋_GBK" w:cs="Times New Roman"/>
          <w:b w:val="0"/>
          <w:sz w:val="32"/>
          <w:lang w:val="en-US" w:eastAsia="zh-CN"/>
        </w:rPr>
        <w:t>8.</w:t>
      </w:r>
      <w:r>
        <w:rPr>
          <w:rFonts w:hint="default" w:ascii="Times New Roman" w:hAnsi="Times New Roman" w:eastAsia="方正仿宋_GBK" w:cs="Times New Roman"/>
          <w:b w:val="0"/>
          <w:sz w:val="32"/>
          <w:lang w:val="en-US" w:eastAsia="zh-CN"/>
        </w:rPr>
        <w:t>招聘公告中要求的其他相关证明材料，如中共党员证明、职称证书、英语等级相关证明等。</w:t>
      </w:r>
    </w:p>
    <w:p w14:paraId="05440229">
      <w:pPr>
        <w:keepNext w:val="0"/>
        <w:keepLines w:val="0"/>
        <w:pageBreakBefore w:val="0"/>
        <w:kinsoku/>
        <w:overflowPunct/>
        <w:topLinePunct w:val="0"/>
        <w:autoSpaceDE/>
        <w:autoSpaceDN/>
        <w:bidi w:val="0"/>
        <w:adjustRightInd/>
        <w:snapToGrid w:val="0"/>
        <w:spacing w:line="560" w:lineRule="exact"/>
        <w:ind w:firstLine="640" w:firstLineChars="200"/>
        <w:rPr>
          <w:rFonts w:hint="default" w:ascii="Times New Roman" w:hAnsi="Times New Roman" w:eastAsia="方正黑体_GBK" w:cs="Times New Roman"/>
          <w:b w:val="0"/>
          <w:color w:val="auto"/>
          <w:sz w:val="32"/>
          <w:lang w:val="en-US" w:eastAsia="zh-CN"/>
        </w:rPr>
      </w:pPr>
      <w:r>
        <w:rPr>
          <w:rFonts w:hint="eastAsia" w:ascii="Times New Roman" w:hAnsi="Times New Roman" w:eastAsia="方正黑体_GBK" w:cs="Times New Roman"/>
          <w:b w:val="0"/>
          <w:color w:val="auto"/>
          <w:sz w:val="32"/>
          <w:lang w:val="en-US" w:eastAsia="zh-CN"/>
        </w:rPr>
        <w:t>二、</w:t>
      </w:r>
      <w:r>
        <w:rPr>
          <w:rFonts w:hint="default" w:ascii="Times New Roman" w:hAnsi="Times New Roman" w:eastAsia="方正黑体_GBK" w:cs="Times New Roman"/>
          <w:b w:val="0"/>
          <w:color w:val="auto"/>
          <w:sz w:val="32"/>
          <w:lang w:val="en-US" w:eastAsia="zh-CN"/>
        </w:rPr>
        <w:t>注意事项</w:t>
      </w:r>
    </w:p>
    <w:p w14:paraId="6C379D30">
      <w:pPr>
        <w:spacing w:line="560" w:lineRule="exact"/>
        <w:ind w:firstLine="640" w:firstLineChars="200"/>
        <w:rPr>
          <w:rFonts w:hint="default" w:ascii="Times New Roman" w:hAnsi="Times New Roman" w:eastAsia="方正仿宋_GBK" w:cs="Times New Roman"/>
          <w:b w:val="0"/>
          <w:sz w:val="32"/>
          <w:lang w:val="en-US" w:eastAsia="zh-CN"/>
        </w:rPr>
      </w:pPr>
      <w:r>
        <w:rPr>
          <w:rFonts w:hint="default" w:ascii="Times New Roman" w:hAnsi="Times New Roman" w:eastAsia="方正仿宋_GBK" w:cs="Times New Roman"/>
          <w:b w:val="0"/>
          <w:sz w:val="32"/>
          <w:lang w:val="en-US" w:eastAsia="zh-CN"/>
        </w:rPr>
        <w:t>1.所有材料的原件、纸质复印件（复印件按照顺序装订）各1套，请考生在现场资格复审当天携带。若考生不能提供招聘条件中要求的材料，或弄虚作假、提供的信息与报名信息不一致，或属于《江苏医药职业学院2026年公开招聘公告》中不得应聘情形的，取消考生应聘资格。</w:t>
      </w:r>
    </w:p>
    <w:p w14:paraId="36452F59">
      <w:pPr>
        <w:spacing w:line="560" w:lineRule="exact"/>
        <w:ind w:firstLine="640" w:firstLineChars="200"/>
        <w:rPr>
          <w:rFonts w:hint="default" w:ascii="Times New Roman" w:hAnsi="Times New Roman" w:eastAsia="方正仿宋_GBK" w:cs="Times New Roman"/>
          <w:b w:val="0"/>
          <w:sz w:val="32"/>
          <w:lang w:val="en-US" w:eastAsia="zh-CN"/>
        </w:rPr>
      </w:pPr>
      <w:r>
        <w:rPr>
          <w:rFonts w:hint="default" w:ascii="Times New Roman" w:hAnsi="Times New Roman" w:eastAsia="方正仿宋_GBK" w:cs="Times New Roman"/>
          <w:b w:val="0"/>
          <w:sz w:val="32"/>
          <w:lang w:val="en-US" w:eastAsia="zh-CN"/>
        </w:rPr>
        <w:t>2.请考生保持通信畅通，以备学校通过短信/电话/邮件联系应聘事宜，无法联系者视为放弃应聘资格处理。</w:t>
      </w:r>
    </w:p>
    <w:sectPr>
      <w:footerReference r:id="rId3" w:type="default"/>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1F74F">
    <w:pPr>
      <w:pStyle w:val="2"/>
      <w:jc w:val="center"/>
      <w:rPr>
        <w:rFonts w:hint="default" w:ascii="Times New Roman" w:hAnsi="Times New Roman" w:cs="Times New Roman" w:eastAsiaTheme="minorEastAsia"/>
        <w:sz w:val="28"/>
        <w:lang w:eastAsia="zh-CN"/>
      </w:rPr>
    </w:pPr>
    <w:r>
      <w:rPr>
        <w:rFonts w:hint="default" w:ascii="Times New Roman" w:hAnsi="Times New Roman" w:cs="Times New Roman"/>
        <w:sz w:val="28"/>
        <w:lang w:eastAsia="zh-CN"/>
      </w:rPr>
      <w:t xml:space="preserve">— </w:t>
    </w:r>
    <w:r>
      <w:rPr>
        <w:rFonts w:hint="default" w:ascii="Times New Roman" w:hAnsi="Times New Roman" w:cs="Times New Roman"/>
        <w:sz w:val="28"/>
        <w:lang w:eastAsia="zh-CN"/>
      </w:rPr>
      <w:fldChar w:fldCharType="begin"/>
    </w:r>
    <w:r>
      <w:rPr>
        <w:rFonts w:hint="default" w:ascii="Times New Roman" w:hAnsi="Times New Roman" w:cs="Times New Roman"/>
        <w:sz w:val="28"/>
        <w:lang w:eastAsia="zh-CN"/>
      </w:rPr>
      <w:instrText xml:space="preserve"> =</w:instrText>
    </w:r>
    <w:r>
      <w:rPr>
        <w:rFonts w:hint="default" w:ascii="Times New Roman" w:hAnsi="Times New Roman" w:cs="Times New Roman"/>
        <w:sz w:val="28"/>
        <w:lang w:eastAsia="zh-CN"/>
      </w:rPr>
      <w:fldChar w:fldCharType="begin"/>
    </w:r>
    <w:r>
      <w:rPr>
        <w:rFonts w:hint="default" w:ascii="Times New Roman" w:hAnsi="Times New Roman" w:cs="Times New Roman"/>
        <w:sz w:val="28"/>
        <w:lang w:eastAsia="zh-CN"/>
      </w:rPr>
      <w:instrText xml:space="preserve"> page </w:instrText>
    </w:r>
    <w:r>
      <w:rPr>
        <w:rFonts w:hint="default" w:ascii="Times New Roman" w:hAnsi="Times New Roman" w:cs="Times New Roman"/>
        <w:sz w:val="28"/>
        <w:lang w:eastAsia="zh-CN"/>
      </w:rPr>
      <w:fldChar w:fldCharType="separate"/>
    </w:r>
    <w:r>
      <w:rPr>
        <w:rFonts w:hint="default" w:ascii="Times New Roman" w:hAnsi="Times New Roman" w:cs="Times New Roman"/>
        <w:sz w:val="28"/>
        <w:lang w:eastAsia="zh-CN"/>
      </w:rPr>
      <w:instrText xml:space="preserve">1</w:instrText>
    </w:r>
    <w:r>
      <w:rPr>
        <w:rFonts w:hint="default" w:ascii="Times New Roman" w:hAnsi="Times New Roman" w:cs="Times New Roman"/>
        <w:sz w:val="28"/>
        <w:lang w:eastAsia="zh-CN"/>
      </w:rPr>
      <w:fldChar w:fldCharType="end"/>
    </w:r>
    <w:r>
      <w:rPr>
        <w:rFonts w:hint="default" w:ascii="Times New Roman" w:hAnsi="Times New Roman" w:cs="Times New Roman"/>
        <w:sz w:val="28"/>
        <w:lang w:eastAsia="zh-CN"/>
      </w:rPr>
      <w:instrText xml:space="preserve">+0 </w:instrText>
    </w:r>
    <w:r>
      <w:rPr>
        <w:rFonts w:hint="default" w:ascii="Times New Roman" w:hAnsi="Times New Roman" w:cs="Times New Roman"/>
        <w:sz w:val="28"/>
        <w:lang w:eastAsia="zh-CN"/>
      </w:rPr>
      <w:fldChar w:fldCharType="separate"/>
    </w:r>
    <w:r>
      <w:rPr>
        <w:rFonts w:hint="default" w:ascii="Times New Roman" w:hAnsi="Times New Roman" w:cs="Times New Roman"/>
        <w:sz w:val="28"/>
        <w:lang w:eastAsia="zh-CN"/>
      </w:rPr>
      <w:fldChar w:fldCharType="end"/>
    </w:r>
    <w:r>
      <w:rPr>
        <w:rFonts w:hint="default" w:ascii="Times New Roman" w:hAnsi="Times New Roman" w:cs="Times New Roman"/>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02B14"/>
    <w:rsid w:val="01F413A9"/>
    <w:rsid w:val="0493371A"/>
    <w:rsid w:val="0C6236CC"/>
    <w:rsid w:val="0E1C7049"/>
    <w:rsid w:val="19FA4623"/>
    <w:rsid w:val="29636A3A"/>
    <w:rsid w:val="4D7838AB"/>
    <w:rsid w:val="50525E31"/>
    <w:rsid w:val="53D33E4F"/>
    <w:rsid w:val="54DD634E"/>
    <w:rsid w:val="64484E0E"/>
    <w:rsid w:val="644A0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792</Words>
  <Characters>819</Characters>
  <Lines>0</Lines>
  <Paragraphs>0</Paragraphs>
  <TotalTime>3</TotalTime>
  <ScaleCrop>false</ScaleCrop>
  <LinksUpToDate>false</LinksUpToDate>
  <CharactersWithSpaces>819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2023-09-11T01:06:00Z</dcterms:created>
  <dc:creator>24493</dc:creator>
  <cp:lastModifiedBy>王晔</cp:lastModifiedBy>
  <dcterms:modified xsi:type="dcterms:W3CDTF">2026-04-07T02:51:16Z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8DA00BBB2CB748E6AB81465B637613A4_12</vt:lpwstr>
  </property>
  <property fmtid="{D5CDD505-2E9C-101B-9397-08002B2CF9AE}" pid="4" name="KSOTemplateDocerSaveRecord">
    <vt:lpwstr>eyJoZGlkIjoiYzY0ODg5NDRkYWYxZDk1NDhlYmM3YTM1YTcyZDAyZWYiLCJ1c2VySWQiOiIxNTMxMjE5ODQ1In0=</vt:lpwstr>
  </property>
</Properties>
</file>